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2FAC" w:rsidRPr="00882FAC" w:rsidRDefault="00882FAC" w:rsidP="00882FA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882FAC">
        <w:rPr>
          <w:rFonts w:ascii="Arial" w:eastAsia="Times New Roman" w:hAnsi="Arial" w:cs="Arial"/>
          <w:b/>
          <w:bCs/>
          <w:color w:val="292B2C"/>
          <w:sz w:val="21"/>
          <w:szCs w:val="21"/>
          <w:lang w:eastAsia="ru-RU"/>
        </w:rPr>
        <w:t>Выписка из </w:t>
      </w:r>
      <w:hyperlink r:id="rId5" w:history="1">
        <w:r w:rsidRPr="00882FAC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Закона Республики Беларусь от 28 октября 2008 г. № 433-З  (</w:t>
        </w:r>
        <w:proofErr w:type="spellStart"/>
        <w:r w:rsidRPr="00882FAC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ред</w:t>
        </w:r>
        <w:proofErr w:type="spellEnd"/>
        <w:r w:rsidRPr="00882FAC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  <w:lang w:eastAsia="ru-RU"/>
          </w:rPr>
          <w:t>, от 09.01.2017) "Об основах административных процедур"</w:t>
        </w:r>
      </w:hyperlink>
    </w:p>
    <w:p w:rsidR="00882FAC" w:rsidRPr="00882FAC" w:rsidRDefault="00882FAC" w:rsidP="00882FA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882FAC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 </w:t>
      </w:r>
      <w:r w:rsidRPr="00882FAC">
        <w:rPr>
          <w:rFonts w:ascii="Arial" w:eastAsia="Times New Roman" w:hAnsi="Arial" w:cs="Arial"/>
          <w:b/>
          <w:bCs/>
          <w:color w:val="292B2C"/>
          <w:sz w:val="21"/>
          <w:szCs w:val="21"/>
          <w:lang w:eastAsia="ru-RU"/>
        </w:rPr>
        <w:t> </w:t>
      </w:r>
    </w:p>
    <w:p w:rsidR="00882FAC" w:rsidRPr="00882FAC" w:rsidRDefault="00882FAC" w:rsidP="00882FA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882FAC">
        <w:rPr>
          <w:rFonts w:ascii="Arial" w:eastAsia="Times New Roman" w:hAnsi="Arial" w:cs="Arial"/>
          <w:b/>
          <w:bCs/>
          <w:color w:val="292B2C"/>
          <w:sz w:val="21"/>
          <w:szCs w:val="21"/>
          <w:lang w:eastAsia="ru-RU"/>
        </w:rPr>
        <w:t>Статья 30. Порядок обжалования административного решения</w:t>
      </w:r>
    </w:p>
    <w:p w:rsidR="00882FAC" w:rsidRPr="00882FAC" w:rsidRDefault="00882FAC" w:rsidP="00882FA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882FAC">
        <w:rPr>
          <w:rFonts w:ascii="Arial" w:eastAsia="Times New Roman" w:hAnsi="Arial" w:cs="Arial"/>
          <w:b/>
          <w:bCs/>
          <w:color w:val="292B2C"/>
          <w:sz w:val="21"/>
          <w:szCs w:val="21"/>
          <w:lang w:eastAsia="ru-RU"/>
        </w:rPr>
        <w:t> </w:t>
      </w:r>
    </w:p>
    <w:p w:rsidR="00882FAC" w:rsidRPr="00882FAC" w:rsidRDefault="00882FAC" w:rsidP="00882F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882FAC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Заинтересованное лицо и третье лицо обладают правом на обжалование административного решения в административном (внесудебном) порядке.</w:t>
      </w:r>
    </w:p>
    <w:p w:rsidR="00882FAC" w:rsidRPr="00882FAC" w:rsidRDefault="00882FAC" w:rsidP="00882FA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882FAC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(в ред. Закона Республики Беларусь от 09.01.2017 N 17-З)</w:t>
      </w:r>
    </w:p>
    <w:p w:rsidR="00882FAC" w:rsidRPr="00882FAC" w:rsidRDefault="00882FAC" w:rsidP="00882FA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882FAC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Административная жалоба направляется в вышестоящий государственный орган (вышестоящую организацию) либо в государственный орган, иную организацию, к компетенции которых в соответствии с законодательными актами и постановлениями Совета Министров Республики Беларусь относится рассмотрение таких жалоб (далее - орган, рассматривающий жалобу).</w:t>
      </w:r>
    </w:p>
    <w:p w:rsidR="00882FAC" w:rsidRPr="00882FAC" w:rsidRDefault="00882FAC" w:rsidP="00882FA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882FAC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(в ред. Законов Республики Беларусь от 13.07.2012 N 412-З, от 09.01.2017 N 17-З)</w:t>
      </w:r>
    </w:p>
    <w:p w:rsidR="00882FAC" w:rsidRPr="00882FAC" w:rsidRDefault="00882FAC" w:rsidP="00882FA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882FAC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Обжалование административного решения в судебном порядке осуществляется после обжалования такого решения в административном (внесудебном) порядке, если иной порядок обжалования не предусмотрен законодательными актами.</w:t>
      </w:r>
    </w:p>
    <w:p w:rsidR="00882FAC" w:rsidRPr="00882FAC" w:rsidRDefault="00882FAC" w:rsidP="00882FA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882FAC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В случае отсутствия органа, рассматривающего жалобу, административное решение уполномоченного органа может быть обжаловано непосредственно в суд.</w:t>
      </w:r>
    </w:p>
    <w:p w:rsidR="00882FAC" w:rsidRPr="00882FAC" w:rsidRDefault="00882FAC" w:rsidP="00882FA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882FAC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(часть вторая п. 3 статьи 30 введена Законом Республики Беларусь от 13.07.2012 N 412-З)</w:t>
      </w:r>
    </w:p>
    <w:p w:rsidR="00882FAC" w:rsidRPr="00882FAC" w:rsidRDefault="00882FAC" w:rsidP="00882FA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882FAC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Обжалование административного решения в судебном порядке осуществляется в соответствии с гражданским процессуальным или хозяйственным процессуальным законодательством.</w:t>
      </w:r>
    </w:p>
    <w:p w:rsidR="00882FAC" w:rsidRPr="00882FAC" w:rsidRDefault="00882FAC" w:rsidP="00882FA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882FAC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Исключен. - Закон Республики Беларусь от 13.07.2012 N 412-З.</w:t>
      </w:r>
    </w:p>
    <w:p w:rsidR="00882FAC" w:rsidRPr="00882FAC" w:rsidRDefault="00882FAC" w:rsidP="00882FA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882FAC">
        <w:rPr>
          <w:rFonts w:ascii="Arial" w:eastAsia="Times New Roman" w:hAnsi="Arial" w:cs="Arial"/>
          <w:b/>
          <w:bCs/>
          <w:color w:val="292B2C"/>
          <w:sz w:val="21"/>
          <w:szCs w:val="21"/>
          <w:lang w:eastAsia="ru-RU"/>
        </w:rPr>
        <w:t> </w:t>
      </w:r>
    </w:p>
    <w:p w:rsidR="00882FAC" w:rsidRPr="00882FAC" w:rsidRDefault="00882FAC" w:rsidP="00882FA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882FAC">
        <w:rPr>
          <w:rFonts w:ascii="Arial" w:eastAsia="Times New Roman" w:hAnsi="Arial" w:cs="Arial"/>
          <w:b/>
          <w:bCs/>
          <w:color w:val="292B2C"/>
          <w:sz w:val="21"/>
          <w:szCs w:val="21"/>
          <w:lang w:eastAsia="ru-RU"/>
        </w:rPr>
        <w:t>Статья 31. Срок подачи административной жалобы</w:t>
      </w:r>
    </w:p>
    <w:p w:rsidR="00882FAC" w:rsidRPr="00882FAC" w:rsidRDefault="00882FAC" w:rsidP="00882FA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882FAC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 </w:t>
      </w:r>
    </w:p>
    <w:p w:rsidR="00882FAC" w:rsidRPr="00882FAC" w:rsidRDefault="00882FAC" w:rsidP="00882FA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882FAC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Административная жалоба может быть подана в орган, рассматривающий жалобу, в течение одного года со дня принятия обжалуемого административного решения.</w:t>
      </w:r>
    </w:p>
    <w:p w:rsidR="00882FAC" w:rsidRPr="00882FAC" w:rsidRDefault="00882FAC" w:rsidP="00882FA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882FAC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Орган, рассматривающий жалобу, вправе восстановить срок подачи административной жалобы в случае пропуска такого срока по уважительной причине (тяжелая болезнь, длительная командировка и др.).</w:t>
      </w:r>
    </w:p>
    <w:p w:rsidR="00882FAC" w:rsidRPr="00882FAC" w:rsidRDefault="00882FAC" w:rsidP="00882FA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882FAC">
        <w:rPr>
          <w:rFonts w:ascii="Arial" w:eastAsia="Times New Roman" w:hAnsi="Arial" w:cs="Arial"/>
          <w:b/>
          <w:bCs/>
          <w:color w:val="292B2C"/>
          <w:sz w:val="21"/>
          <w:szCs w:val="21"/>
          <w:lang w:eastAsia="ru-RU"/>
        </w:rPr>
        <w:t> </w:t>
      </w:r>
    </w:p>
    <w:p w:rsidR="00882FAC" w:rsidRPr="00882FAC" w:rsidRDefault="00882FAC" w:rsidP="00882FA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882FAC">
        <w:rPr>
          <w:rFonts w:ascii="Arial" w:eastAsia="Times New Roman" w:hAnsi="Arial" w:cs="Arial"/>
          <w:b/>
          <w:bCs/>
          <w:color w:val="292B2C"/>
          <w:sz w:val="21"/>
          <w:szCs w:val="21"/>
          <w:lang w:eastAsia="ru-RU"/>
        </w:rPr>
        <w:t>Статья 32. Форма и содержание административной жалобы</w:t>
      </w:r>
    </w:p>
    <w:p w:rsidR="00882FAC" w:rsidRPr="00882FAC" w:rsidRDefault="00882FAC" w:rsidP="00882FA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882FAC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(в ред. Закона Республики Беларусь от 09.01.2017 N 17-З)</w:t>
      </w:r>
    </w:p>
    <w:p w:rsidR="00882FAC" w:rsidRPr="00882FAC" w:rsidRDefault="00882FAC" w:rsidP="00882FA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882FAC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 </w:t>
      </w:r>
    </w:p>
    <w:p w:rsidR="00882FAC" w:rsidRPr="00882FAC" w:rsidRDefault="00882FAC" w:rsidP="00882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882FAC">
        <w:rPr>
          <w:rFonts w:ascii="Arial" w:eastAsia="Times New Roman" w:hAnsi="Arial" w:cs="Arial"/>
          <w:color w:val="292B2C"/>
          <w:sz w:val="21"/>
          <w:szCs w:val="21"/>
          <w:lang w:eastAsia="ru-RU"/>
        </w:rPr>
        <w:lastRenderedPageBreak/>
        <w:t>Административная жалоба подается в письменной либо электронной форме.</w:t>
      </w:r>
    </w:p>
    <w:p w:rsidR="00882FAC" w:rsidRPr="00882FAC" w:rsidRDefault="00882FAC" w:rsidP="00882F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882FAC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В административной жалобе, подаваемой в письменной форме, должны содержаться:</w:t>
      </w:r>
    </w:p>
    <w:p w:rsidR="00882FAC" w:rsidRPr="00882FAC" w:rsidRDefault="00882FAC" w:rsidP="00882FA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882FAC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наименование органа, рассматривающего жалобу;</w:t>
      </w:r>
    </w:p>
    <w:p w:rsidR="00882FAC" w:rsidRPr="00882FAC" w:rsidRDefault="00882FAC" w:rsidP="00882FA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882FAC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сведения о заинтересованном лице и третьем лице (далее, если не указано иное, - лицо, подавшее административную жалобу):</w:t>
      </w:r>
    </w:p>
    <w:p w:rsidR="00882FAC" w:rsidRPr="00882FAC" w:rsidRDefault="00882FAC" w:rsidP="00882FA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882FAC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фамилия, собственное имя, отчество (если таковое имеется), место жительства (место пребывания) - для гражданина;</w:t>
      </w:r>
    </w:p>
    <w:p w:rsidR="00882FAC" w:rsidRPr="00882FAC" w:rsidRDefault="00882FAC" w:rsidP="00882FA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882FAC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наименование и место нахождения - для юридического лица;</w:t>
      </w:r>
    </w:p>
    <w:p w:rsidR="00882FAC" w:rsidRPr="00882FAC" w:rsidRDefault="00882FAC" w:rsidP="00882FA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882FAC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наименование уполномоченного органа, принявшего обжалуемое административное решение;</w:t>
      </w:r>
    </w:p>
    <w:p w:rsidR="00882FAC" w:rsidRPr="00882FAC" w:rsidRDefault="00882FAC" w:rsidP="00882FA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882FAC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суть обжалуемого административного решения;</w:t>
      </w:r>
    </w:p>
    <w:p w:rsidR="00882FAC" w:rsidRPr="00882FAC" w:rsidRDefault="00882FAC" w:rsidP="00882FA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882FAC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основания, по которым лицо, подавшее административную жалобу, считает обжалуемое административное решение неправомерным;</w:t>
      </w:r>
    </w:p>
    <w:p w:rsidR="00882FAC" w:rsidRPr="00882FAC" w:rsidRDefault="00882FAC" w:rsidP="00882FA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882FAC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требования лица, подавшего административную жалобу;</w:t>
      </w:r>
    </w:p>
    <w:p w:rsidR="00882FAC" w:rsidRPr="00882FAC" w:rsidRDefault="00882FAC" w:rsidP="00882FA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882FAC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перечень документов и (или) сведений (при их наличии), представляемых вместе с административной жалобой;</w:t>
      </w:r>
    </w:p>
    <w:p w:rsidR="00882FAC" w:rsidRPr="00882FAC" w:rsidRDefault="00882FAC" w:rsidP="00882FA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882FAC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подпись гражданина, либо подпись руководителя юридического лица или лица, уполномоченного в установленном порядке подписывать административную жалобу, либо подпись представителя лица, подавшего административную жалобу.</w:t>
      </w:r>
    </w:p>
    <w:p w:rsidR="00882FAC" w:rsidRPr="00882FAC" w:rsidRDefault="00882FAC" w:rsidP="00882FA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882FAC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Административная жалоба в электронной форме подается через единый портал электронных услуг с использованием средств идентификации, указанных в абзацах третьем и четвертом части первой пункта 6 статьи 14 настоящего Закона.</w:t>
      </w:r>
    </w:p>
    <w:p w:rsidR="00882FAC" w:rsidRPr="00882FAC" w:rsidRDefault="00882FAC" w:rsidP="00882FA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882FAC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В административной жалобе, подаваемой в электронной форме, должны содержаться сведения, указанные в абзацах втором - восьмом пункта 2 настоящей статьи.</w:t>
      </w:r>
    </w:p>
    <w:p w:rsidR="00882FAC" w:rsidRPr="00882FAC" w:rsidRDefault="00882FAC" w:rsidP="00882FA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92B2C"/>
          <w:sz w:val="21"/>
          <w:szCs w:val="21"/>
          <w:lang w:eastAsia="ru-RU"/>
        </w:rPr>
      </w:pPr>
      <w:r w:rsidRPr="00882FAC">
        <w:rPr>
          <w:rFonts w:ascii="Arial" w:eastAsia="Times New Roman" w:hAnsi="Arial" w:cs="Arial"/>
          <w:color w:val="292B2C"/>
          <w:sz w:val="21"/>
          <w:szCs w:val="21"/>
          <w:lang w:eastAsia="ru-RU"/>
        </w:rPr>
        <w:t>В случае подачи административной жалобы в электронной форме не требуется подписания электронной цифровой подписью документов и (или) сведений, прилагаемых к ней, если иное не предусмотрено законодательными актами и постановлениями Совета Министров Республики Беларусь. </w:t>
      </w:r>
    </w:p>
    <w:p w:rsidR="00882FAC" w:rsidRDefault="00882FAC"/>
    <w:sectPr w:rsidR="00882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1F82"/>
    <w:multiLevelType w:val="multilevel"/>
    <w:tmpl w:val="0E54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F6AE8"/>
    <w:multiLevelType w:val="multilevel"/>
    <w:tmpl w:val="4364E4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9423D6"/>
    <w:multiLevelType w:val="multilevel"/>
    <w:tmpl w:val="FCBC4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2B4B34"/>
    <w:multiLevelType w:val="multilevel"/>
    <w:tmpl w:val="8402AF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065180"/>
    <w:multiLevelType w:val="multilevel"/>
    <w:tmpl w:val="B88A0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F5117C"/>
    <w:multiLevelType w:val="multilevel"/>
    <w:tmpl w:val="C7B4BB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485581"/>
    <w:multiLevelType w:val="multilevel"/>
    <w:tmpl w:val="F4BC9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B5353B"/>
    <w:multiLevelType w:val="multilevel"/>
    <w:tmpl w:val="AE3EFC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7526161">
    <w:abstractNumId w:val="6"/>
  </w:num>
  <w:num w:numId="2" w16cid:durableId="292516465">
    <w:abstractNumId w:val="3"/>
  </w:num>
  <w:num w:numId="3" w16cid:durableId="514272590">
    <w:abstractNumId w:val="7"/>
  </w:num>
  <w:num w:numId="4" w16cid:durableId="1924096731">
    <w:abstractNumId w:val="1"/>
  </w:num>
  <w:num w:numId="5" w16cid:durableId="1821726229">
    <w:abstractNumId w:val="2"/>
  </w:num>
  <w:num w:numId="6" w16cid:durableId="1749576080">
    <w:abstractNumId w:val="4"/>
  </w:num>
  <w:num w:numId="7" w16cid:durableId="23672277">
    <w:abstractNumId w:val="0"/>
  </w:num>
  <w:num w:numId="8" w16cid:durableId="10210537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AC"/>
    <w:rsid w:val="001E70E3"/>
    <w:rsid w:val="006B27F5"/>
    <w:rsid w:val="0088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E32CA-C736-4799-9B20-B23B13C9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2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2FAC"/>
    <w:rPr>
      <w:b/>
      <w:bCs/>
    </w:rPr>
  </w:style>
  <w:style w:type="character" w:styleId="a5">
    <w:name w:val="Hyperlink"/>
    <w:basedOn w:val="a0"/>
    <w:uiPriority w:val="99"/>
    <w:semiHidden/>
    <w:unhideWhenUsed/>
    <w:rsid w:val="00882F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6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://pravo.by/webnpa/text.asp?RN=H10800433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Сыса Лариса Олеговна</dc:creator>
  <cp:keywords/>
  <dc:description/>
  <cp:lastModifiedBy>В Сак</cp:lastModifiedBy>
  <cp:revision>2</cp:revision>
  <dcterms:created xsi:type="dcterms:W3CDTF">2024-06-20T09:44:00Z</dcterms:created>
  <dcterms:modified xsi:type="dcterms:W3CDTF">2024-06-20T09:44:00Z</dcterms:modified>
</cp:coreProperties>
</file>